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C706F" w:rsidRDefault="002435DE">
      <w:pPr>
        <w:pStyle w:val="Body"/>
        <w:jc w:val="center"/>
        <w:rPr>
          <w:b/>
        </w:rPr>
      </w:pPr>
      <w:bookmarkStart w:id="0" w:name="_GoBack"/>
      <w:bookmarkEnd w:id="0"/>
      <w:r>
        <w:rPr>
          <w:b/>
        </w:rPr>
        <w:t>Organization____________________________________</w:t>
      </w:r>
    </w:p>
    <w:p w:rsidR="00EC706F" w:rsidRDefault="00A46A22">
      <w:pPr>
        <w:pStyle w:val="Body"/>
        <w:jc w:val="center"/>
        <w:rPr>
          <w:b/>
        </w:rPr>
      </w:pPr>
      <w:r>
        <w:rPr>
          <w:b/>
        </w:rPr>
        <w:t>INSTITUTIONAL FUNDS APPROPRIATION POLICIES</w:t>
      </w:r>
    </w:p>
    <w:p w:rsidR="00EC706F" w:rsidRDefault="002435DE">
      <w:pPr>
        <w:pStyle w:val="Body"/>
      </w:pPr>
      <w:r w:rsidRPr="002435DE">
        <w:rPr>
          <w:b/>
          <w:i/>
        </w:rPr>
        <w:t xml:space="preserve">Organization </w:t>
      </w:r>
      <w:r>
        <w:rPr>
          <w:b/>
          <w:i/>
        </w:rPr>
        <w:t>Name</w:t>
      </w:r>
      <w:r w:rsidRPr="002435DE">
        <w:rPr>
          <w:b/>
          <w:i/>
        </w:rPr>
        <w:t>_______________</w:t>
      </w:r>
      <w:r w:rsidR="00A46A22" w:rsidRPr="002435DE">
        <w:rPr>
          <w:b/>
          <w:i/>
        </w:rPr>
        <w:t>,</w:t>
      </w:r>
      <w:r w:rsidR="00A46A22">
        <w:t xml:space="preserve"> a not for profit organization organized under the laws of the State of Ohio </w:t>
      </w:r>
      <w:r w:rsidR="00A46A22" w:rsidRPr="002435DE">
        <w:rPr>
          <w:b/>
          <w:i/>
        </w:rPr>
        <w:t>(“</w:t>
      </w:r>
      <w:r w:rsidRPr="002435DE">
        <w:rPr>
          <w:b/>
          <w:i/>
        </w:rPr>
        <w:t>Organization</w:t>
      </w:r>
      <w:r>
        <w:rPr>
          <w:b/>
          <w:i/>
        </w:rPr>
        <w:t xml:space="preserve"> Name</w:t>
      </w:r>
      <w:r w:rsidRPr="002435DE">
        <w:rPr>
          <w:b/>
          <w:i/>
        </w:rPr>
        <w:t>__________</w:t>
      </w:r>
      <w:r w:rsidR="00A46A22" w:rsidRPr="002435DE">
        <w:rPr>
          <w:b/>
          <w:i/>
        </w:rPr>
        <w:t>”),</w:t>
      </w:r>
      <w:r w:rsidR="00A46A22">
        <w:t xml:space="preserve"> maintains institutional funds for the purp</w:t>
      </w:r>
      <w:r w:rsidR="009E09AC">
        <w:t>oses of enabling its</w:t>
      </w:r>
      <w:r w:rsidR="00A46A22">
        <w:t xml:space="preserve"> supporters to make contributions to provide funds to assist </w:t>
      </w:r>
      <w:r w:rsidRPr="002435DE">
        <w:rPr>
          <w:b/>
          <w:i/>
        </w:rPr>
        <w:t xml:space="preserve">Organization </w:t>
      </w:r>
      <w:r>
        <w:rPr>
          <w:b/>
          <w:i/>
        </w:rPr>
        <w:t>Name</w:t>
      </w:r>
      <w:r w:rsidRPr="002435DE">
        <w:rPr>
          <w:b/>
          <w:i/>
        </w:rPr>
        <w:t>_______________</w:t>
      </w:r>
      <w:r>
        <w:rPr>
          <w:b/>
          <w:i/>
        </w:rPr>
        <w:t xml:space="preserve"> </w:t>
      </w:r>
      <w:r w:rsidR="00A46A22">
        <w:t xml:space="preserve">to maintain, fulfill, and preserve its mission (the “Institutional Funds”). This policy sets forth the policy that will be used to determine the aggregate amount of funds from the Institutional Funds that will be distributed from the Institutional Funds for any year to defray the operations of </w:t>
      </w:r>
      <w:r w:rsidRPr="002435DE">
        <w:rPr>
          <w:b/>
          <w:i/>
        </w:rPr>
        <w:t xml:space="preserve">Organization </w:t>
      </w:r>
      <w:r>
        <w:rPr>
          <w:b/>
          <w:i/>
        </w:rPr>
        <w:t>Name</w:t>
      </w:r>
      <w:r w:rsidRPr="002435DE">
        <w:rPr>
          <w:b/>
          <w:i/>
        </w:rPr>
        <w:t>_______________</w:t>
      </w:r>
      <w:r>
        <w:rPr>
          <w:b/>
          <w:i/>
        </w:rPr>
        <w:t xml:space="preserve"> </w:t>
      </w:r>
      <w:r w:rsidR="00A46A22">
        <w:t>that are incurred, spent, or which are attributable to that year.</w:t>
      </w:r>
    </w:p>
    <w:p w:rsidR="00EC706F" w:rsidRDefault="00A46A22">
      <w:pPr>
        <w:pStyle w:val="Body"/>
      </w:pPr>
      <w:r>
        <w:t>1.</w:t>
      </w:r>
      <w:r>
        <w:tab/>
        <w:t>Institutional Funds That Are Not Endowment Funds.</w:t>
      </w:r>
    </w:p>
    <w:p w:rsidR="00EC706F" w:rsidRDefault="00A46A22">
      <w:pPr>
        <w:pStyle w:val="BodyFirstIndent"/>
      </w:pPr>
      <w:r>
        <w:t>(a)</w:t>
      </w:r>
      <w:r>
        <w:tab/>
      </w:r>
      <w:r w:rsidR="002435DE" w:rsidRPr="002435DE">
        <w:rPr>
          <w:b/>
          <w:i/>
        </w:rPr>
        <w:t xml:space="preserve">Organization </w:t>
      </w:r>
      <w:r w:rsidR="002435DE">
        <w:rPr>
          <w:b/>
          <w:i/>
        </w:rPr>
        <w:t>Name</w:t>
      </w:r>
      <w:r w:rsidR="002435DE" w:rsidRPr="002435DE">
        <w:rPr>
          <w:b/>
          <w:i/>
        </w:rPr>
        <w:t>_______________</w:t>
      </w:r>
      <w:r>
        <w:t xml:space="preserve"> maintains various institutional funds which are wholly expendable by </w:t>
      </w:r>
      <w:r w:rsidR="002435DE" w:rsidRPr="002435DE">
        <w:rPr>
          <w:b/>
          <w:i/>
        </w:rPr>
        <w:t xml:space="preserve">Organization </w:t>
      </w:r>
      <w:r w:rsidR="002435DE">
        <w:rPr>
          <w:b/>
          <w:i/>
        </w:rPr>
        <w:t>Name</w:t>
      </w:r>
      <w:r w:rsidR="002435DE" w:rsidRPr="002435DE">
        <w:rPr>
          <w:b/>
          <w:i/>
        </w:rPr>
        <w:t>_______________</w:t>
      </w:r>
      <w:r>
        <w:t xml:space="preserve"> on a current basis to support and defray its current and future needs and expenses.</w:t>
      </w:r>
    </w:p>
    <w:p w:rsidR="00EC706F" w:rsidRDefault="00A46A22">
      <w:pPr>
        <w:pStyle w:val="BodyFirstIndent"/>
      </w:pPr>
      <w:r>
        <w:t>(b)</w:t>
      </w:r>
      <w:r>
        <w:tab/>
        <w:t>An institutional fund may contain no restrictions on the purpose to which appropriations (i.e., withdrawals for the purpose of current expenditure) from the fund may be devoted, or may contain restrictions on the purposes to which appropriations may be devoted.</w:t>
      </w:r>
    </w:p>
    <w:p w:rsidR="00EC706F" w:rsidRDefault="00A46A22">
      <w:pPr>
        <w:pStyle w:val="BodyFirstIndent"/>
      </w:pPr>
      <w:r>
        <w:t>(c)</w:t>
      </w:r>
      <w:r>
        <w:tab/>
      </w:r>
      <w:r w:rsidR="002435DE" w:rsidRPr="002435DE">
        <w:rPr>
          <w:b/>
          <w:i/>
        </w:rPr>
        <w:t xml:space="preserve">Organization </w:t>
      </w:r>
      <w:r w:rsidR="002435DE">
        <w:rPr>
          <w:b/>
          <w:i/>
        </w:rPr>
        <w:t>Name</w:t>
      </w:r>
      <w:r w:rsidR="002435DE" w:rsidRPr="002435DE">
        <w:rPr>
          <w:b/>
          <w:i/>
        </w:rPr>
        <w:t>_______________</w:t>
      </w:r>
      <w:r>
        <w:t xml:space="preserve"> has adopted policies under which budgets are developed, approved, and modified from time to time by 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Those budgets may include appropriations from these institutional funds.</w:t>
      </w:r>
    </w:p>
    <w:p w:rsidR="00EC706F" w:rsidRDefault="00A46A22">
      <w:pPr>
        <w:pStyle w:val="BodyFirstIndent"/>
      </w:pPr>
      <w:r>
        <w:t xml:space="preserve"> (d)</w:t>
      </w:r>
      <w:r>
        <w:tab/>
        <w:t xml:space="preserve">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xml:space="preserve"> has adopted </w:t>
      </w:r>
      <w:r w:rsidR="009E09AC">
        <w:t xml:space="preserve">a </w:t>
      </w:r>
      <w:r>
        <w:t xml:space="preserve">Gift Acceptance Policies and Guidelines. The Gift Acceptance Policies and Guidelines provide that, if a donor does not specify restrictions at the time </w:t>
      </w:r>
      <w:r w:rsidR="002435DE" w:rsidRPr="002435DE">
        <w:rPr>
          <w:b/>
          <w:i/>
        </w:rPr>
        <w:t xml:space="preserve">Organization </w:t>
      </w:r>
      <w:r w:rsidR="002435DE">
        <w:rPr>
          <w:b/>
          <w:i/>
        </w:rPr>
        <w:t>Name</w:t>
      </w:r>
      <w:r w:rsidR="002435DE" w:rsidRPr="002435DE">
        <w:rPr>
          <w:b/>
          <w:i/>
        </w:rPr>
        <w:t>_______________</w:t>
      </w:r>
      <w:r>
        <w:t xml:space="preserve"> accepts a gift, the gift will be treated as an unrestricted gift that </w:t>
      </w:r>
      <w:r w:rsidR="002435DE" w:rsidRPr="002435DE">
        <w:rPr>
          <w:b/>
          <w:i/>
        </w:rPr>
        <w:t xml:space="preserve">Organization </w:t>
      </w:r>
      <w:r w:rsidR="002435DE">
        <w:rPr>
          <w:b/>
          <w:i/>
        </w:rPr>
        <w:t>Name</w:t>
      </w:r>
      <w:r w:rsidR="002435DE" w:rsidRPr="002435DE">
        <w:rPr>
          <w:b/>
          <w:i/>
        </w:rPr>
        <w:t>_______________</w:t>
      </w:r>
      <w:r>
        <w:t xml:space="preserve"> may, in its discretion, appropriate its operations in the amounts and proportions (as to current and future needs) and at the times and for the purposes, determined by </w:t>
      </w:r>
      <w:r w:rsidR="002435DE" w:rsidRPr="002435DE">
        <w:rPr>
          <w:b/>
          <w:i/>
        </w:rPr>
        <w:t xml:space="preserve">Organization </w:t>
      </w:r>
      <w:r w:rsidR="002435DE">
        <w:rPr>
          <w:b/>
          <w:i/>
        </w:rPr>
        <w:t>Name</w:t>
      </w:r>
      <w:r w:rsidR="002435DE" w:rsidRPr="002435DE">
        <w:rPr>
          <w:b/>
          <w:i/>
        </w:rPr>
        <w:t>_______________</w:t>
      </w:r>
      <w:r>
        <w:t>.</w:t>
      </w:r>
    </w:p>
    <w:p w:rsidR="00EC706F" w:rsidRDefault="00A46A22">
      <w:pPr>
        <w:pStyle w:val="BodyFirstIndent"/>
      </w:pPr>
      <w:r>
        <w:t>(e)</w:t>
      </w:r>
      <w:r>
        <w:tab/>
        <w:t xml:space="preserve">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xml:space="preserve"> may from time to time, in its sole discretion, determine the amounts that may be appropriated from these funds, and the purposes to which those appropriations will be applied, consistent with any restrictions on purpose that may apply to a particular institutional fund that is otherwise wholly expendable on a current basis.</w:t>
      </w:r>
    </w:p>
    <w:p w:rsidR="00EC706F" w:rsidRDefault="00A46A22">
      <w:pPr>
        <w:pStyle w:val="Body"/>
      </w:pPr>
      <w:r>
        <w:t>2.</w:t>
      </w:r>
      <w:r>
        <w:tab/>
        <w:t>Institutional Funds That Are Endowment Funds</w:t>
      </w:r>
    </w:p>
    <w:p w:rsidR="00EC706F" w:rsidRDefault="00A46A22">
      <w:pPr>
        <w:pStyle w:val="BodyFirstIndent"/>
      </w:pPr>
      <w:r>
        <w:t>(a)</w:t>
      </w:r>
      <w:r>
        <w:tab/>
      </w:r>
      <w:r w:rsidR="002435DE" w:rsidRPr="002435DE">
        <w:rPr>
          <w:b/>
          <w:i/>
        </w:rPr>
        <w:t xml:space="preserve">Organization </w:t>
      </w:r>
      <w:r w:rsidR="002435DE">
        <w:rPr>
          <w:b/>
          <w:i/>
        </w:rPr>
        <w:t>Name</w:t>
      </w:r>
      <w:r w:rsidR="002435DE" w:rsidRPr="002435DE">
        <w:rPr>
          <w:b/>
          <w:i/>
        </w:rPr>
        <w:t>_______________</w:t>
      </w:r>
      <w:r>
        <w:t xml:space="preserve"> may maintain one or more institutional funds that consist of gifts from donors which, under the terms of the gift instrument prepared by </w:t>
      </w:r>
      <w:r>
        <w:lastRenderedPageBreak/>
        <w:t xml:space="preserve">the donor and accepted by </w:t>
      </w:r>
      <w:r w:rsidR="002435DE" w:rsidRPr="002435DE">
        <w:rPr>
          <w:b/>
          <w:i/>
        </w:rPr>
        <w:t xml:space="preserve">Organization </w:t>
      </w:r>
      <w:r w:rsidR="002435DE">
        <w:rPr>
          <w:b/>
          <w:i/>
        </w:rPr>
        <w:t>Name</w:t>
      </w:r>
      <w:r w:rsidR="002435DE" w:rsidRPr="002435DE">
        <w:rPr>
          <w:b/>
          <w:i/>
        </w:rPr>
        <w:t>_______________</w:t>
      </w:r>
      <w:r>
        <w:t xml:space="preserve">, are not wholly expendable by </w:t>
      </w:r>
      <w:r w:rsidR="002435DE" w:rsidRPr="002435DE">
        <w:rPr>
          <w:b/>
          <w:i/>
        </w:rPr>
        <w:t xml:space="preserve">Organization </w:t>
      </w:r>
      <w:r w:rsidR="002435DE">
        <w:rPr>
          <w:b/>
          <w:i/>
        </w:rPr>
        <w:t>Name</w:t>
      </w:r>
      <w:r w:rsidR="002435DE" w:rsidRPr="002435DE">
        <w:rPr>
          <w:b/>
          <w:i/>
        </w:rPr>
        <w:t>_______________</w:t>
      </w:r>
      <w:r>
        <w:t xml:space="preserve"> on a current basis. These funds are referred to as “Endowment Funds”; they do not include funds that consist of assets that </w:t>
      </w:r>
      <w:r w:rsidR="002435DE" w:rsidRPr="002435DE">
        <w:rPr>
          <w:b/>
          <w:i/>
        </w:rPr>
        <w:t xml:space="preserve">Organization </w:t>
      </w:r>
      <w:r w:rsidR="002435DE">
        <w:rPr>
          <w:b/>
          <w:i/>
        </w:rPr>
        <w:t>Name</w:t>
      </w:r>
      <w:r w:rsidR="002435DE" w:rsidRPr="002435DE">
        <w:rPr>
          <w:b/>
          <w:i/>
        </w:rPr>
        <w:t>_______________</w:t>
      </w:r>
      <w:r>
        <w:t xml:space="preserve"> designates as an endowment fund for its own future use.</w:t>
      </w:r>
    </w:p>
    <w:p w:rsidR="00EC706F" w:rsidRDefault="00A46A22">
      <w:pPr>
        <w:pStyle w:val="BodyFirstIndent"/>
      </w:pPr>
      <w:r>
        <w:t>(b)</w:t>
      </w:r>
      <w:r>
        <w:tab/>
        <w:t xml:space="preserve">Consistent with the investment objective of preserving purchasing power and providing a stable funding source to support the mission of </w:t>
      </w:r>
      <w:r w:rsidR="002435DE" w:rsidRPr="002435DE">
        <w:rPr>
          <w:b/>
          <w:i/>
        </w:rPr>
        <w:t xml:space="preserve">Organization </w:t>
      </w:r>
      <w:r w:rsidR="002435DE">
        <w:rPr>
          <w:b/>
          <w:i/>
        </w:rPr>
        <w:t>Name</w:t>
      </w:r>
      <w:r w:rsidR="002435DE" w:rsidRPr="002435DE">
        <w:rPr>
          <w:b/>
          <w:i/>
        </w:rPr>
        <w:t>_______________,</w:t>
      </w:r>
      <w:r w:rsidR="002435DE">
        <w:t xml:space="preserve"> </w:t>
      </w:r>
      <w:r>
        <w:t xml:space="preserve"> the policy described below is designed to support the future long term annual cost of the programs and operations of </w:t>
      </w:r>
      <w:r w:rsidR="002435DE" w:rsidRPr="002435DE">
        <w:rPr>
          <w:b/>
          <w:i/>
        </w:rPr>
        <w:t xml:space="preserve">Organization </w:t>
      </w:r>
      <w:r w:rsidR="002435DE">
        <w:rPr>
          <w:b/>
          <w:i/>
        </w:rPr>
        <w:t>Name</w:t>
      </w:r>
      <w:r w:rsidR="002435DE" w:rsidRPr="002435DE">
        <w:rPr>
          <w:b/>
          <w:i/>
        </w:rPr>
        <w:t>_______________</w:t>
      </w:r>
      <w:r>
        <w:t xml:space="preserve"> by specifying a fixed percentage of the Endowment Funds that may be appropriated during each calendar year. The targeted spending policy is 5% of the aggregate Endowment Funds, applied to a rolling 12-quarter weighted average of the market value of the asset pool in which the Endowment Funds are invested. The spendable amount for each fiscal year shall be determined by using the average of the market value of the Endowment Funds’ asset pool for the calendar quarter ending on December 31 during the fiscal year prior to the applicable fiscal year and the last day of each of the 11 preceding calendar quarters. If a particular Endowment Fund has been in existence for fewer than 12 calendar quarters, then the average of the market value of the Endowment Fund shall be calculated for the period the Endowment Fund has been in existence.</w:t>
      </w:r>
    </w:p>
    <w:p w:rsidR="00EC706F" w:rsidRDefault="00A46A22">
      <w:pPr>
        <w:pStyle w:val="BodyFirstIndent"/>
      </w:pPr>
      <w:r>
        <w:t>(c)</w:t>
      </w:r>
      <w:r>
        <w:tab/>
        <w:t xml:space="preserve">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xml:space="preserve"> may from time to time decide to approve appropriations from one or more Endowment Funds in an amount that, for the year in question, may be less or more than this amount.</w:t>
      </w:r>
    </w:p>
    <w:p w:rsidR="00EC706F" w:rsidRDefault="00A46A22">
      <w:pPr>
        <w:pStyle w:val="BodyFirstIndent"/>
      </w:pPr>
      <w:r>
        <w:t>(d)</w:t>
      </w:r>
      <w:r>
        <w:tab/>
        <w:t xml:space="preserve">Consistent with the underlying principles of the Uniform Prudent Management of Institutional Funds Act as codified in Ohio Revised Code §§1715-51-1751.59 (the “Act”), 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xml:space="preserve"> (the “Board of </w:t>
      </w:r>
      <w:r w:rsidR="00E11B9C">
        <w:t>Director</w:t>
      </w:r>
      <w:r>
        <w:t xml:space="preserve">s”) shall, in making decisions as to the amount of the Endowment Funds to be distributed, do so in accordance with the standards in the Act, which include these criteria to guide </w:t>
      </w:r>
      <w:r w:rsidR="002435DE" w:rsidRPr="002435DE">
        <w:rPr>
          <w:b/>
          <w:i/>
        </w:rPr>
        <w:t xml:space="preserve">Organization </w:t>
      </w:r>
      <w:r w:rsidR="002435DE">
        <w:rPr>
          <w:b/>
          <w:i/>
        </w:rPr>
        <w:t>Name</w:t>
      </w:r>
      <w:r w:rsidR="002435DE" w:rsidRPr="002435DE">
        <w:rPr>
          <w:b/>
          <w:i/>
        </w:rPr>
        <w:t>_______________</w:t>
      </w:r>
      <w:r>
        <w:t xml:space="preserve"> in making i</w:t>
      </w:r>
      <w:r w:rsidR="009E09AC">
        <w:t>t</w:t>
      </w:r>
      <w:r>
        <w:t>s decisions on appropriations from Endowment Funds:</w:t>
      </w:r>
    </w:p>
    <w:p w:rsidR="00EC706F" w:rsidRDefault="00A46A22">
      <w:pPr>
        <w:pStyle w:val="BodyFirstIndent-Level2"/>
      </w:pPr>
      <w:r>
        <w:t>(1)</w:t>
      </w:r>
      <w:r>
        <w:tab/>
        <w:t>duration and preservation of the Endowment Funds;</w:t>
      </w:r>
    </w:p>
    <w:p w:rsidR="00EC706F" w:rsidRDefault="00A46A22" w:rsidP="002435DE">
      <w:pPr>
        <w:pStyle w:val="BodyFirstIndent-Level2"/>
        <w:ind w:left="2160" w:hanging="720"/>
      </w:pPr>
      <w:r>
        <w:t>(2)</w:t>
      </w:r>
      <w:r>
        <w:tab/>
        <w:t xml:space="preserve">the purposes of </w:t>
      </w:r>
      <w:r w:rsidR="002435DE" w:rsidRPr="002435DE">
        <w:rPr>
          <w:b/>
          <w:i/>
        </w:rPr>
        <w:t xml:space="preserve">Organization </w:t>
      </w:r>
      <w:r w:rsidR="002435DE">
        <w:rPr>
          <w:b/>
          <w:i/>
        </w:rPr>
        <w:t>Name</w:t>
      </w:r>
      <w:r w:rsidR="002435DE" w:rsidRPr="002435DE">
        <w:rPr>
          <w:b/>
          <w:i/>
        </w:rPr>
        <w:t>_______________</w:t>
      </w:r>
      <w:r>
        <w:t xml:space="preserve"> and the Endowment Funds;</w:t>
      </w:r>
    </w:p>
    <w:p w:rsidR="00EC706F" w:rsidRDefault="00A46A22">
      <w:pPr>
        <w:pStyle w:val="BodyFirstIndent-Level2"/>
      </w:pPr>
      <w:r>
        <w:t>(3)</w:t>
      </w:r>
      <w:r>
        <w:tab/>
        <w:t>general economic conditions;</w:t>
      </w:r>
    </w:p>
    <w:p w:rsidR="00EC706F" w:rsidRDefault="00A46A22">
      <w:pPr>
        <w:pStyle w:val="BodyFirstIndent-Level2"/>
      </w:pPr>
      <w:r>
        <w:t>(4)</w:t>
      </w:r>
      <w:r>
        <w:tab/>
        <w:t>the effect of inflation or deflation;</w:t>
      </w:r>
    </w:p>
    <w:p w:rsidR="00EC706F" w:rsidRDefault="00A46A22">
      <w:pPr>
        <w:pStyle w:val="BodyFirstIndent-Level2"/>
      </w:pPr>
      <w:r>
        <w:t>(5)</w:t>
      </w:r>
      <w:r>
        <w:tab/>
        <w:t>the expected total return from income and appreciation of investments;</w:t>
      </w:r>
    </w:p>
    <w:p w:rsidR="00EC706F" w:rsidRDefault="00A46A22">
      <w:pPr>
        <w:pStyle w:val="BodyFirstIndent-Level2"/>
      </w:pPr>
      <w:r>
        <w:t>(6)</w:t>
      </w:r>
      <w:r>
        <w:tab/>
        <w:t xml:space="preserve">other resources of </w:t>
      </w:r>
      <w:r w:rsidR="002435DE" w:rsidRPr="002435DE">
        <w:rPr>
          <w:b/>
          <w:i/>
        </w:rPr>
        <w:t xml:space="preserve">Organization </w:t>
      </w:r>
      <w:r w:rsidR="002435DE">
        <w:rPr>
          <w:b/>
          <w:i/>
        </w:rPr>
        <w:t>Name</w:t>
      </w:r>
      <w:r w:rsidR="002435DE" w:rsidRPr="002435DE">
        <w:rPr>
          <w:b/>
          <w:i/>
        </w:rPr>
        <w:t>_______________</w:t>
      </w:r>
      <w:r>
        <w:t>; and</w:t>
      </w:r>
    </w:p>
    <w:p w:rsidR="00EC706F" w:rsidRDefault="00A46A22">
      <w:pPr>
        <w:pStyle w:val="BodyFirstIndent-Level2"/>
      </w:pPr>
      <w:r>
        <w:t>(7)</w:t>
      </w:r>
      <w:r>
        <w:tab/>
        <w:t xml:space="preserve">the investment policy of </w:t>
      </w:r>
      <w:r w:rsidR="002435DE" w:rsidRPr="002435DE">
        <w:rPr>
          <w:b/>
          <w:i/>
        </w:rPr>
        <w:t xml:space="preserve">Organization </w:t>
      </w:r>
      <w:r w:rsidR="002435DE">
        <w:rPr>
          <w:b/>
          <w:i/>
        </w:rPr>
        <w:t>Name</w:t>
      </w:r>
      <w:r w:rsidR="002435DE" w:rsidRPr="002435DE">
        <w:rPr>
          <w:b/>
          <w:i/>
        </w:rPr>
        <w:t>_______________</w:t>
      </w:r>
      <w:r>
        <w:t>.</w:t>
      </w:r>
    </w:p>
    <w:p w:rsidR="00EC706F" w:rsidRDefault="00A46A22">
      <w:pPr>
        <w:pStyle w:val="Body"/>
      </w:pPr>
      <w:r>
        <w:t>3.</w:t>
      </w:r>
      <w:r>
        <w:tab/>
        <w:t>Investment Advisors</w:t>
      </w:r>
    </w:p>
    <w:p w:rsidR="00EC706F" w:rsidRDefault="00A46A22">
      <w:pPr>
        <w:pStyle w:val="Body"/>
      </w:pPr>
      <w:r>
        <w:lastRenderedPageBreak/>
        <w:t xml:space="preserve">If or to the extent the Board of </w:t>
      </w:r>
      <w:r w:rsidR="00E11B9C">
        <w:t>Director</w:t>
      </w:r>
      <w:r>
        <w:t>s has retained the services of investment advisors to manage the investment of Endowment Fund assets, those investment managers should be given ample notice of the required current Endowment Funds distribution schedule.  Appropriate liquidity should be maintained to fund these distributions without impairing the investment process.</w:t>
      </w:r>
    </w:p>
    <w:p w:rsidR="00EC706F" w:rsidRDefault="00A46A22">
      <w:pPr>
        <w:pStyle w:val="Body"/>
      </w:pPr>
      <w:r>
        <w:t xml:space="preserve">Approved by the Board of </w:t>
      </w:r>
      <w:r w:rsidR="00E11B9C">
        <w:t>Director</w:t>
      </w:r>
      <w:r>
        <w:t xml:space="preserve">s of </w:t>
      </w:r>
      <w:r w:rsidR="002435DE" w:rsidRPr="002435DE">
        <w:rPr>
          <w:b/>
          <w:i/>
        </w:rPr>
        <w:t xml:space="preserve">Organization </w:t>
      </w:r>
      <w:r w:rsidR="002435DE">
        <w:rPr>
          <w:b/>
          <w:i/>
        </w:rPr>
        <w:t>Name</w:t>
      </w:r>
      <w:r w:rsidR="002435DE" w:rsidRPr="002435DE">
        <w:rPr>
          <w:b/>
          <w:i/>
        </w:rPr>
        <w:t>_______________</w:t>
      </w:r>
      <w:r>
        <w:t xml:space="preserve"> on the ________ day of ____________, 201__.</w:t>
      </w:r>
    </w:p>
    <w:sectPr w:rsidR="00EC706F">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EC706F" w:rsidRDefault="00A46A22">
      <w:r>
        <w:separator/>
      </w:r>
    </w:p>
  </w:endnote>
  <w:endnote w:type="continuationSeparator" w:id="0">
    <w:p w:rsidR="00EC706F" w:rsidRDefault="00A46A2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4000ACFF" w:usb2="00000001" w:usb3="00000000" w:csb0="000001FF" w:csb1="00000000"/>
  </w:font>
  <w:font w:name="Cambria">
    <w:panose1 w:val="02040503050406030204"/>
    <w:charset w:val="00"/>
    <w:family w:val="roman"/>
    <w:pitch w:val="variable"/>
    <w:sig w:usb0="E00002FF" w:usb1="400004FF" w:usb2="00000000" w:usb3="00000000" w:csb0="0000019F" w:csb1="00000000"/>
  </w:font>
  <w:font w:name="Times New Roman Bold">
    <w:altName w:val="Times New Roman"/>
    <w:panose1 w:val="00000000000000000000"/>
    <w:charset w:val="00"/>
    <w:family w:val="roman"/>
    <w:notTrueType/>
    <w:pitch w:val="default"/>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2" w:rsidRDefault="00A46A2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C706F" w:rsidRDefault="00EC706F">
    <w:pPr>
      <w:pStyle w:val="Footer"/>
      <w:rPr>
        <w:sz w:val="16"/>
      </w:rPr>
    </w:pPr>
  </w:p>
  <w:p w:rsidR="00EC706F" w:rsidRDefault="002435DE">
    <w:pPr>
      <w:pStyle w:val="Footer"/>
      <w:rPr>
        <w:sz w:val="16"/>
      </w:rPr>
    </w:pPr>
    <w:r w:rsidRPr="002435DE">
      <w:rPr>
        <w:b/>
        <w:i/>
      </w:rPr>
      <w:t xml:space="preserve">Organization </w:t>
    </w:r>
    <w:r>
      <w:rPr>
        <w:b/>
        <w:i/>
      </w:rPr>
      <w:t>Name</w:t>
    </w:r>
    <w:r w:rsidRPr="002435DE">
      <w:rPr>
        <w:b/>
        <w:i/>
      </w:rPr>
      <w:t>_______________,</w:t>
    </w:r>
    <w:r>
      <w:t xml:space="preserve"> </w:t>
    </w:r>
    <w:r w:rsidR="00A46A22">
      <w:rPr>
        <w:sz w:val="16"/>
      </w:rPr>
      <w:t>Institutional Funds Appropriations Policies</w:t>
    </w:r>
  </w:p>
  <w:p w:rsidR="00EC706F" w:rsidRDefault="00A46A22">
    <w:pPr>
      <w:pStyle w:val="Footer"/>
      <w:rPr>
        <w:sz w:val="16"/>
      </w:rPr>
    </w:pPr>
    <w:r>
      <w:rPr>
        <w:sz w:val="16"/>
      </w:rPr>
      <w:t xml:space="preserve">Date Prepared: </w:t>
    </w:r>
    <w:r w:rsidR="002435DE">
      <w:rPr>
        <w:sz w:val="16"/>
      </w:rPr>
      <w:t>______________</w:t>
    </w:r>
  </w:p>
  <w:p w:rsidR="00EC706F" w:rsidRDefault="00A46A22">
    <w:pPr>
      <w:pStyle w:val="Footer"/>
      <w:rPr>
        <w:sz w:val="16"/>
      </w:rPr>
    </w:pPr>
    <w:r>
      <w:rPr>
        <w:sz w:val="16"/>
      </w:rPr>
      <w:t>S/FRD/Policies and Procedures/</w:t>
    </w:r>
  </w:p>
  <w:p w:rsidR="00EC706F" w:rsidRDefault="00A46A22">
    <w:pPr>
      <w:pStyle w:val="Footer"/>
      <w:jc w:val="center"/>
    </w:pPr>
    <w:r>
      <w:fldChar w:fldCharType="begin"/>
    </w:r>
    <w:r>
      <w:instrText xml:space="preserve"> PAGE   \* MERGEFORMAT </w:instrText>
    </w:r>
    <w:r>
      <w:fldChar w:fldCharType="separate"/>
    </w:r>
    <w:r w:rsidR="00DA6B05">
      <w:rPr>
        <w:noProof/>
      </w:rPr>
      <w:t>1</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2" w:rsidRDefault="00A46A2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EC706F" w:rsidRDefault="00A46A22">
      <w:r>
        <w:separator/>
      </w:r>
    </w:p>
  </w:footnote>
  <w:footnote w:type="continuationSeparator" w:id="0">
    <w:p w:rsidR="00EC706F" w:rsidRDefault="00A46A2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2" w:rsidRDefault="00A46A22">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2" w:rsidRDefault="00A46A22">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A46A22" w:rsidRDefault="00A46A2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75AF7920"/>
    <w:multiLevelType w:val="multilevel"/>
    <w:tmpl w:val="3A367DDA"/>
    <w:lvl w:ilvl="0">
      <w:start w:val="1"/>
      <w:numFmt w:val="decimal"/>
      <w:pStyle w:val="Level1Fixed"/>
      <w:lvlText w:val="%1."/>
      <w:lvlJc w:val="left"/>
      <w:pPr>
        <w:tabs>
          <w:tab w:val="num" w:pos="1080"/>
        </w:tabs>
        <w:ind w:left="0" w:firstLine="720"/>
      </w:pPr>
      <w:rPr>
        <w:rFonts w:ascii="Times New Roman" w:hAnsi="Times New Roman" w:hint="default"/>
        <w:b/>
        <w:i w:val="0"/>
        <w:sz w:val="24"/>
      </w:rPr>
    </w:lvl>
    <w:lvl w:ilvl="1">
      <w:start w:val="1"/>
      <w:numFmt w:val="lowerLetter"/>
      <w:pStyle w:val="Level2Fixed"/>
      <w:lvlText w:val="%2."/>
      <w:lvlJc w:val="left"/>
      <w:pPr>
        <w:tabs>
          <w:tab w:val="num" w:pos="1440"/>
        </w:tabs>
        <w:ind w:left="1440" w:hanging="720"/>
      </w:pPr>
      <w:rPr>
        <w:rFonts w:hint="default"/>
      </w:rPr>
    </w:lvl>
    <w:lvl w:ilvl="2">
      <w:start w:val="1"/>
      <w:numFmt w:val="lowerRoman"/>
      <w:lvlText w:val="%3)"/>
      <w:lvlJc w:val="left"/>
      <w:pPr>
        <w:tabs>
          <w:tab w:val="num" w:pos="1080"/>
        </w:tabs>
        <w:ind w:left="1080" w:hanging="360"/>
      </w:pPr>
      <w:rPr>
        <w:rFonts w:hint="default"/>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defaultTabStop w:val="720"/>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C706F"/>
    <w:rsid w:val="002435DE"/>
    <w:rsid w:val="009E09AC"/>
    <w:rsid w:val="00A46A22"/>
    <w:rsid w:val="00DA6B05"/>
    <w:rsid w:val="00E11B9C"/>
    <w:rsid w:val="00EC706F"/>
    <w:rsid w:val="00EF343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6385"/>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iPriority="0" w:unhideWhenUsed="1"/>
    <w:lsdException w:name="envelope return" w:semiHidden="1" w:uiPriority="0"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iPriority="0"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iPriority="0"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iPriority="0"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iPriority="0"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pacing w:after="0" w:line="240" w:lineRule="auto"/>
    </w:pPr>
    <w:rPr>
      <w:rFonts w:ascii="Times New Roman" w:eastAsiaTheme="minorEastAsia" w:hAnsi="Times New Roman"/>
      <w:sz w:val="24"/>
    </w:rPr>
  </w:style>
  <w:style w:type="paragraph" w:styleId="Heading1">
    <w:name w:val="heading 1"/>
    <w:basedOn w:val="Normal"/>
    <w:next w:val="Normal"/>
    <w:link w:val="Heading1Char"/>
    <w:uiPriority w:val="9"/>
    <w:qFormat/>
    <w:pPr>
      <w:keepNext/>
      <w:keepLines/>
      <w:spacing w:after="240"/>
      <w:outlineLvl w:val="0"/>
    </w:pPr>
    <w:rPr>
      <w:rFonts w:asciiTheme="majorHAnsi" w:eastAsiaTheme="majorEastAsia" w:hAnsiTheme="majorHAnsi" w:cstheme="majorBidi"/>
      <w:bCs/>
      <w:szCs w:val="28"/>
    </w:rPr>
  </w:style>
  <w:style w:type="paragraph" w:styleId="Heading2">
    <w:name w:val="heading 2"/>
    <w:basedOn w:val="Normal"/>
    <w:next w:val="Normal"/>
    <w:link w:val="Heading2Char"/>
    <w:uiPriority w:val="9"/>
    <w:semiHidden/>
    <w:unhideWhenUsed/>
    <w:qFormat/>
    <w:pPr>
      <w:keepNext/>
      <w:keepLines/>
      <w:spacing w:after="240"/>
      <w:outlineLvl w:val="1"/>
    </w:pPr>
    <w:rPr>
      <w:rFonts w:asciiTheme="majorHAnsi" w:eastAsiaTheme="majorEastAsia" w:hAnsiTheme="majorHAnsi" w:cstheme="majorBidi"/>
      <w:bCs/>
      <w:szCs w:val="26"/>
    </w:rPr>
  </w:style>
  <w:style w:type="paragraph" w:styleId="Heading3">
    <w:name w:val="heading 3"/>
    <w:basedOn w:val="Normal"/>
    <w:next w:val="Normal"/>
    <w:link w:val="Heading3Char"/>
    <w:uiPriority w:val="9"/>
    <w:semiHidden/>
    <w:unhideWhenUsed/>
    <w:qFormat/>
    <w:pPr>
      <w:keepNext/>
      <w:keepLines/>
      <w:spacing w:after="240"/>
      <w:outlineLvl w:val="2"/>
    </w:pPr>
    <w:rPr>
      <w:rFonts w:asciiTheme="majorHAnsi" w:eastAsiaTheme="majorEastAsia" w:hAnsiTheme="majorHAnsi" w:cstheme="majorBidi"/>
      <w:bCs/>
    </w:rPr>
  </w:style>
  <w:style w:type="paragraph" w:styleId="Heading4">
    <w:name w:val="heading 4"/>
    <w:basedOn w:val="Normal"/>
    <w:next w:val="Normal"/>
    <w:link w:val="Heading4Char"/>
    <w:uiPriority w:val="9"/>
    <w:semiHidden/>
    <w:unhideWhenUsed/>
    <w:qFormat/>
    <w:pPr>
      <w:keepNext/>
      <w:keepLines/>
      <w:spacing w:after="240"/>
      <w:outlineLvl w:val="3"/>
    </w:pPr>
    <w:rPr>
      <w:rFonts w:asciiTheme="majorHAnsi" w:eastAsiaTheme="majorEastAsia" w:hAnsiTheme="majorHAnsi" w:cstheme="majorBidi"/>
      <w:bCs/>
      <w:iCs/>
    </w:rPr>
  </w:style>
  <w:style w:type="paragraph" w:styleId="Heading5">
    <w:name w:val="heading 5"/>
    <w:basedOn w:val="Normal"/>
    <w:next w:val="Normal"/>
    <w:link w:val="Heading5Char"/>
    <w:uiPriority w:val="9"/>
    <w:semiHidden/>
    <w:unhideWhenUsed/>
    <w:qFormat/>
    <w:pPr>
      <w:keepNext/>
      <w:keepLines/>
      <w:spacing w:after="24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spacing w:after="240"/>
      <w:outlineLvl w:val="5"/>
    </w:pPr>
    <w:rPr>
      <w:rFonts w:asciiTheme="majorHAnsi" w:eastAsiaTheme="majorEastAsia" w:hAnsiTheme="majorHAnsi" w:cstheme="majorBidi"/>
      <w:iCs/>
    </w:rPr>
  </w:style>
  <w:style w:type="paragraph" w:styleId="Heading7">
    <w:name w:val="heading 7"/>
    <w:basedOn w:val="Normal"/>
    <w:next w:val="Normal"/>
    <w:link w:val="Heading7Char"/>
    <w:uiPriority w:val="9"/>
    <w:semiHidden/>
    <w:unhideWhenUsed/>
    <w:qFormat/>
    <w:pPr>
      <w:keepNext/>
      <w:keepLines/>
      <w:spacing w:after="240"/>
      <w:outlineLvl w:val="6"/>
    </w:pPr>
    <w:rPr>
      <w:rFonts w:asciiTheme="majorHAnsi" w:eastAsiaTheme="majorEastAsia" w:hAnsiTheme="majorHAnsi" w:cstheme="majorBidi"/>
      <w:iCs/>
    </w:rPr>
  </w:style>
  <w:style w:type="paragraph" w:styleId="Heading8">
    <w:name w:val="heading 8"/>
    <w:basedOn w:val="Normal"/>
    <w:next w:val="Normal"/>
    <w:link w:val="Heading8Char"/>
    <w:uiPriority w:val="9"/>
    <w:semiHidden/>
    <w:unhideWhenUsed/>
    <w:qFormat/>
    <w:pPr>
      <w:keepNext/>
      <w:keepLines/>
      <w:spacing w:after="240"/>
      <w:outlineLvl w:val="7"/>
    </w:pPr>
    <w:rPr>
      <w:rFonts w:asciiTheme="majorHAnsi" w:eastAsiaTheme="majorEastAsia" w:hAnsiTheme="majorHAnsi" w:cstheme="majorBidi"/>
      <w:szCs w:val="20"/>
    </w:rPr>
  </w:style>
  <w:style w:type="paragraph" w:styleId="Heading9">
    <w:name w:val="heading 9"/>
    <w:basedOn w:val="Normal"/>
    <w:next w:val="Normal"/>
    <w:link w:val="Heading9Char"/>
    <w:uiPriority w:val="9"/>
    <w:semiHidden/>
    <w:unhideWhenUsed/>
    <w:qFormat/>
    <w:pPr>
      <w:keepNext/>
      <w:keepLines/>
      <w:spacing w:after="240"/>
      <w:outlineLvl w:val="8"/>
    </w:pPr>
    <w:rPr>
      <w:rFonts w:asciiTheme="majorHAnsi" w:eastAsiaTheme="majorEastAsia" w:hAnsiTheme="majorHAnsi" w:cstheme="majorBidi"/>
      <w:iCs/>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Block">
    <w:name w:val="_Block"/>
    <w:basedOn w:val="Normal"/>
    <w:uiPriority w:val="1"/>
    <w:qFormat/>
    <w:pPr>
      <w:spacing w:after="240"/>
      <w:ind w:left="720" w:right="720"/>
    </w:pPr>
  </w:style>
  <w:style w:type="paragraph" w:customStyle="1" w:styleId="Body">
    <w:name w:val="_Body"/>
    <w:basedOn w:val="Normal"/>
    <w:uiPriority w:val="1"/>
    <w:qFormat/>
    <w:pPr>
      <w:spacing w:after="240"/>
    </w:pPr>
  </w:style>
  <w:style w:type="paragraph" w:customStyle="1" w:styleId="BodyDouble">
    <w:name w:val="_BodyDouble"/>
    <w:basedOn w:val="Body"/>
    <w:uiPriority w:val="1"/>
    <w:qFormat/>
    <w:pPr>
      <w:spacing w:after="0" w:line="480" w:lineRule="auto"/>
    </w:pPr>
  </w:style>
  <w:style w:type="paragraph" w:customStyle="1" w:styleId="BodyFirstIndent">
    <w:name w:val="_BodyFirstIndent"/>
    <w:basedOn w:val="Normal"/>
    <w:uiPriority w:val="1"/>
    <w:qFormat/>
    <w:pPr>
      <w:spacing w:after="240"/>
      <w:ind w:firstLine="720"/>
    </w:pPr>
  </w:style>
  <w:style w:type="paragraph" w:customStyle="1" w:styleId="BodyFirstIndentdouble">
    <w:name w:val="_BodyFirstIndentdouble"/>
    <w:basedOn w:val="Normal"/>
    <w:uiPriority w:val="1"/>
    <w:qFormat/>
    <w:pPr>
      <w:spacing w:line="480" w:lineRule="auto"/>
      <w:ind w:firstLine="720"/>
    </w:pPr>
  </w:style>
  <w:style w:type="paragraph" w:customStyle="1" w:styleId="BodyFirstIndent-Level2">
    <w:name w:val="_BodyFirstIndent-Level 2"/>
    <w:basedOn w:val="BodyFirstIndent"/>
    <w:qFormat/>
    <w:pPr>
      <w:ind w:left="720"/>
    </w:pPr>
  </w:style>
  <w:style w:type="paragraph" w:customStyle="1" w:styleId="BodyFirstIndent-Level3">
    <w:name w:val="_BodyFirstIndent-Level 3"/>
    <w:basedOn w:val="Normal"/>
    <w:qFormat/>
    <w:pPr>
      <w:spacing w:after="240"/>
      <w:ind w:left="1440" w:firstLine="720"/>
    </w:pPr>
  </w:style>
  <w:style w:type="paragraph" w:customStyle="1" w:styleId="BodyFirstIndent-Level4">
    <w:name w:val="_BodyFirstIndent-Level 4"/>
    <w:basedOn w:val="BodyFirstIndent"/>
    <w:qFormat/>
    <w:pPr>
      <w:ind w:left="2160"/>
    </w:pPr>
  </w:style>
  <w:style w:type="paragraph" w:customStyle="1" w:styleId="BodyIndent">
    <w:name w:val="_BodyIndent"/>
    <w:basedOn w:val="Normal"/>
    <w:uiPriority w:val="1"/>
    <w:qFormat/>
    <w:pPr>
      <w:spacing w:after="240"/>
      <w:ind w:left="720"/>
    </w:pPr>
  </w:style>
  <w:style w:type="paragraph" w:customStyle="1" w:styleId="BodyIndentDouble">
    <w:name w:val="_BodyIndentDouble"/>
    <w:basedOn w:val="Normal"/>
    <w:uiPriority w:val="1"/>
    <w:qFormat/>
    <w:pPr>
      <w:spacing w:line="480" w:lineRule="auto"/>
      <w:ind w:left="720"/>
    </w:pPr>
  </w:style>
  <w:style w:type="paragraph" w:customStyle="1" w:styleId="Closing">
    <w:name w:val="_Closing"/>
    <w:basedOn w:val="Normal"/>
    <w:uiPriority w:val="4"/>
    <w:qFormat/>
    <w:pPr>
      <w:spacing w:after="240"/>
      <w:ind w:left="4320"/>
      <w:contextualSpacing/>
    </w:pPr>
  </w:style>
  <w:style w:type="paragraph" w:customStyle="1" w:styleId="Subtitle">
    <w:name w:val="_Subtitle"/>
    <w:basedOn w:val="Normal"/>
    <w:uiPriority w:val="3"/>
    <w:qFormat/>
    <w:pPr>
      <w:spacing w:after="240"/>
      <w:jc w:val="center"/>
    </w:pPr>
    <w:rPr>
      <w:rFonts w:ascii="Times New Roman Bold" w:eastAsia="Calibri" w:hAnsi="Times New Roman Bold" w:cs="Times New Roman"/>
      <w:b/>
    </w:rPr>
  </w:style>
  <w:style w:type="paragraph" w:customStyle="1" w:styleId="Title">
    <w:name w:val="_Title"/>
    <w:basedOn w:val="Normal"/>
    <w:uiPriority w:val="2"/>
    <w:qFormat/>
    <w:pPr>
      <w:spacing w:after="240"/>
      <w:jc w:val="center"/>
    </w:pPr>
    <w:rPr>
      <w:rFonts w:ascii="Times New Roman Bold" w:hAnsi="Times New Roman Bold"/>
      <w:b/>
      <w:caps/>
      <w:u w:val="single"/>
    </w:rPr>
  </w:style>
  <w:style w:type="character" w:styleId="BookTitle">
    <w:name w:val="Book Title"/>
    <w:basedOn w:val="DefaultParagraphFont"/>
    <w:uiPriority w:val="33"/>
    <w:unhideWhenUsed/>
    <w:qFormat/>
    <w:rPr>
      <w:b/>
      <w:bCs/>
      <w:smallCaps/>
      <w:spacing w:val="5"/>
    </w:rPr>
  </w:style>
  <w:style w:type="paragraph" w:styleId="Caption">
    <w:name w:val="caption"/>
    <w:basedOn w:val="Normal"/>
    <w:next w:val="Normal"/>
    <w:uiPriority w:val="35"/>
    <w:semiHidden/>
    <w:unhideWhenUsed/>
    <w:qFormat/>
    <w:pPr>
      <w:spacing w:after="200"/>
    </w:pPr>
    <w:rPr>
      <w:b/>
      <w:bCs/>
      <w:color w:val="4F81BD" w:themeColor="accent1"/>
      <w:sz w:val="18"/>
      <w:szCs w:val="18"/>
    </w:rPr>
  </w:style>
  <w:style w:type="paragraph" w:styleId="Closing0">
    <w:name w:val="Closing"/>
    <w:basedOn w:val="Normal"/>
    <w:link w:val="ClosingChar"/>
    <w:pPr>
      <w:spacing w:after="120"/>
      <w:ind w:left="4320"/>
    </w:pPr>
  </w:style>
  <w:style w:type="character" w:customStyle="1" w:styleId="ClosingChar">
    <w:name w:val="Closing Char"/>
    <w:basedOn w:val="DefaultParagraphFont"/>
    <w:link w:val="Closing0"/>
    <w:rPr>
      <w:rFonts w:ascii="Times New Roman" w:eastAsiaTheme="minorEastAsia" w:hAnsi="Times New Roman"/>
      <w:sz w:val="24"/>
    </w:rPr>
  </w:style>
  <w:style w:type="paragraph" w:styleId="Date">
    <w:name w:val="Date"/>
    <w:basedOn w:val="Normal"/>
    <w:next w:val="Normal"/>
    <w:link w:val="DateChar"/>
  </w:style>
  <w:style w:type="character" w:customStyle="1" w:styleId="DateChar">
    <w:name w:val="Date Char"/>
    <w:basedOn w:val="DefaultParagraphFont"/>
    <w:link w:val="Date"/>
    <w:rPr>
      <w:rFonts w:ascii="Times New Roman" w:eastAsiaTheme="minorEastAsia" w:hAnsi="Times New Roman"/>
      <w:sz w:val="24"/>
    </w:rPr>
  </w:style>
  <w:style w:type="paragraph" w:styleId="E-mailSignature">
    <w:name w:val="E-mail Signature"/>
    <w:basedOn w:val="Normal"/>
    <w:link w:val="E-mailSignatureChar"/>
  </w:style>
  <w:style w:type="character" w:customStyle="1" w:styleId="E-mailSignatureChar">
    <w:name w:val="E-mail Signature Char"/>
    <w:basedOn w:val="DefaultParagraphFont"/>
    <w:link w:val="E-mailSignature"/>
    <w:rPr>
      <w:rFonts w:ascii="Times New Roman" w:eastAsiaTheme="minorEastAsia" w:hAnsi="Times New Roman"/>
      <w:sz w:val="24"/>
    </w:rPr>
  </w:style>
  <w:style w:type="character" w:styleId="Emphasis">
    <w:name w:val="Emphasis"/>
    <w:basedOn w:val="DefaultParagraphFont"/>
    <w:uiPriority w:val="20"/>
    <w:unhideWhenUsed/>
    <w:qFormat/>
    <w:rPr>
      <w:i/>
      <w:iCs/>
    </w:rPr>
  </w:style>
  <w:style w:type="paragraph" w:styleId="EnvelopeAddress">
    <w:name w:val="envelope address"/>
    <w:basedOn w:val="Normal"/>
    <w:pPr>
      <w:framePr w:w="7920" w:h="1980" w:hRule="exact" w:hSpace="180" w:wrap="auto" w:hAnchor="page" w:xAlign="center" w:yAlign="bottom"/>
      <w:ind w:left="2880"/>
    </w:pPr>
    <w:rPr>
      <w:rFonts w:cs="Arial"/>
    </w:rPr>
  </w:style>
  <w:style w:type="paragraph" w:styleId="EnvelopeReturn">
    <w:name w:val="envelope return"/>
    <w:basedOn w:val="Normal"/>
    <w:rPr>
      <w:rFonts w:cs="Arial"/>
      <w:sz w:val="20"/>
      <w:szCs w:val="20"/>
    </w:rPr>
  </w:style>
  <w:style w:type="character" w:styleId="FollowedHyperlink">
    <w:name w:val="FollowedHyperlink"/>
    <w:basedOn w:val="DefaultParagraphFont"/>
    <w:rPr>
      <w:color w:val="800080"/>
      <w:u w:val="single"/>
    </w:rPr>
  </w:style>
  <w:style w:type="paragraph" w:styleId="Footer">
    <w:name w:val="footer"/>
    <w:basedOn w:val="Normal"/>
    <w:link w:val="FooterChar"/>
    <w:pPr>
      <w:tabs>
        <w:tab w:val="center" w:pos="4608"/>
        <w:tab w:val="right" w:pos="9360"/>
      </w:tabs>
    </w:pPr>
  </w:style>
  <w:style w:type="character" w:customStyle="1" w:styleId="FooterChar">
    <w:name w:val="Footer Char"/>
    <w:basedOn w:val="DefaultParagraphFont"/>
    <w:link w:val="Footer"/>
    <w:rPr>
      <w:rFonts w:ascii="Times New Roman" w:eastAsiaTheme="minorEastAsia" w:hAnsi="Times New Roman"/>
      <w:sz w:val="24"/>
    </w:rPr>
  </w:style>
  <w:style w:type="paragraph" w:styleId="FootnoteText">
    <w:name w:val="footnote text"/>
    <w:basedOn w:val="Normal"/>
    <w:link w:val="FootnoteTextChar"/>
    <w:semiHidden/>
    <w:pPr>
      <w:spacing w:before="60" w:after="120"/>
      <w:ind w:left="216" w:firstLine="432"/>
      <w:contextualSpacing/>
    </w:pPr>
    <w:rPr>
      <w:sz w:val="20"/>
      <w:szCs w:val="20"/>
    </w:rPr>
  </w:style>
  <w:style w:type="character" w:customStyle="1" w:styleId="FootnoteTextChar">
    <w:name w:val="Footnote Text Char"/>
    <w:basedOn w:val="DefaultParagraphFont"/>
    <w:link w:val="FootnoteText"/>
    <w:semiHidden/>
    <w:rPr>
      <w:rFonts w:ascii="Times New Roman" w:eastAsiaTheme="minorEastAsia" w:hAnsi="Times New Roman"/>
      <w:sz w:val="20"/>
      <w:szCs w:val="20"/>
    </w:rPr>
  </w:style>
  <w:style w:type="paragraph" w:customStyle="1" w:styleId="FootnoteQuote">
    <w:name w:val="Footnote Quote"/>
    <w:basedOn w:val="FootnoteText"/>
    <w:pPr>
      <w:ind w:left="1008" w:right="1008"/>
    </w:pPr>
  </w:style>
  <w:style w:type="character" w:styleId="FootnoteReference">
    <w:name w:val="footnote reference"/>
    <w:basedOn w:val="DefaultParagraphFont"/>
    <w:semiHidden/>
    <w:rPr>
      <w:vertAlign w:val="superscript"/>
    </w:rPr>
  </w:style>
  <w:style w:type="paragraph" w:customStyle="1" w:styleId="FootnoteTextMore">
    <w:name w:val="Footnote Text More"/>
    <w:basedOn w:val="Normal"/>
    <w:semiHidden/>
    <w:pPr>
      <w:spacing w:after="120"/>
      <w:ind w:left="216"/>
    </w:pPr>
    <w:rPr>
      <w:sz w:val="20"/>
    </w:rPr>
  </w:style>
  <w:style w:type="paragraph" w:styleId="Header">
    <w:name w:val="header"/>
    <w:basedOn w:val="Normal"/>
    <w:link w:val="HeaderChar"/>
    <w:pPr>
      <w:tabs>
        <w:tab w:val="center" w:pos="4608"/>
        <w:tab w:val="right" w:pos="9360"/>
      </w:tabs>
    </w:pPr>
  </w:style>
  <w:style w:type="character" w:customStyle="1" w:styleId="HeaderChar">
    <w:name w:val="Header Char"/>
    <w:basedOn w:val="DefaultParagraphFont"/>
    <w:link w:val="Header"/>
    <w:rPr>
      <w:rFonts w:ascii="Times New Roman" w:eastAsiaTheme="minorEastAsia" w:hAnsi="Times New Roman"/>
      <w:sz w:val="24"/>
    </w:rPr>
  </w:style>
  <w:style w:type="character" w:customStyle="1" w:styleId="Heading1Char">
    <w:name w:val="Heading 1 Char"/>
    <w:basedOn w:val="DefaultParagraphFont"/>
    <w:link w:val="Heading1"/>
    <w:uiPriority w:val="9"/>
    <w:rPr>
      <w:rFonts w:asciiTheme="majorHAnsi" w:eastAsiaTheme="majorEastAsia" w:hAnsiTheme="majorHAnsi" w:cstheme="majorBidi"/>
      <w:bCs/>
      <w:sz w:val="24"/>
      <w:szCs w:val="28"/>
    </w:rPr>
  </w:style>
  <w:style w:type="character" w:customStyle="1" w:styleId="Heading2Char">
    <w:name w:val="Heading 2 Char"/>
    <w:basedOn w:val="DefaultParagraphFont"/>
    <w:link w:val="Heading2"/>
    <w:uiPriority w:val="9"/>
    <w:semiHidden/>
    <w:rPr>
      <w:rFonts w:asciiTheme="majorHAnsi" w:eastAsiaTheme="majorEastAsia" w:hAnsiTheme="majorHAnsi" w:cstheme="majorBidi"/>
      <w:bCs/>
      <w:sz w:val="24"/>
      <w:szCs w:val="26"/>
    </w:rPr>
  </w:style>
  <w:style w:type="character" w:customStyle="1" w:styleId="Heading3Char">
    <w:name w:val="Heading 3 Char"/>
    <w:basedOn w:val="DefaultParagraphFont"/>
    <w:link w:val="Heading3"/>
    <w:uiPriority w:val="9"/>
    <w:semiHidden/>
    <w:rPr>
      <w:rFonts w:asciiTheme="majorHAnsi" w:eastAsiaTheme="majorEastAsia" w:hAnsiTheme="majorHAnsi" w:cstheme="majorBidi"/>
      <w:bCs/>
      <w:sz w:val="24"/>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bCs/>
      <w:iCs/>
      <w:sz w:val="24"/>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sz w:val="24"/>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iCs/>
      <w:sz w:val="24"/>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iCs/>
      <w:sz w:val="24"/>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sz w:val="24"/>
      <w:szCs w:val="20"/>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iCs/>
      <w:sz w:val="24"/>
      <w:szCs w:val="20"/>
    </w:rPr>
  </w:style>
  <w:style w:type="character" w:styleId="IntenseEmphasis">
    <w:name w:val="Intense Emphasis"/>
    <w:basedOn w:val="DefaultParagraphFont"/>
    <w:uiPriority w:val="21"/>
    <w:unhideWhenUsed/>
    <w:qFormat/>
    <w:rPr>
      <w:b/>
      <w:bCs/>
      <w:i/>
      <w:iCs/>
      <w:color w:val="4F81BD" w:themeColor="accent1"/>
    </w:rPr>
  </w:style>
  <w:style w:type="paragraph" w:styleId="IntenseQuote">
    <w:name w:val="Intense Quote"/>
    <w:basedOn w:val="Normal"/>
    <w:next w:val="Normal"/>
    <w:link w:val="IntenseQuoteChar"/>
    <w:uiPriority w:val="30"/>
    <w:unhideWhenUsed/>
    <w:qFormat/>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Pr>
      <w:rFonts w:ascii="Times New Roman" w:eastAsiaTheme="minorEastAsia" w:hAnsi="Times New Roman"/>
      <w:b/>
      <w:bCs/>
      <w:i/>
      <w:iCs/>
      <w:color w:val="4F81BD" w:themeColor="accent1"/>
      <w:sz w:val="24"/>
    </w:rPr>
  </w:style>
  <w:style w:type="character" w:styleId="IntenseReference">
    <w:name w:val="Intense Reference"/>
    <w:basedOn w:val="DefaultParagraphFont"/>
    <w:uiPriority w:val="32"/>
    <w:unhideWhenUsed/>
    <w:qFormat/>
    <w:rPr>
      <w:b/>
      <w:bCs/>
      <w:smallCaps/>
      <w:color w:val="C0504D" w:themeColor="accent2"/>
      <w:spacing w:val="5"/>
      <w:u w:val="single"/>
    </w:rPr>
  </w:style>
  <w:style w:type="paragraph" w:customStyle="1" w:styleId="Level1Fixed">
    <w:name w:val="Level1Fixed"/>
    <w:basedOn w:val="Heading1"/>
    <w:next w:val="Normal"/>
    <w:pPr>
      <w:keepLines w:val="0"/>
      <w:numPr>
        <w:numId w:val="2"/>
      </w:numPr>
    </w:pPr>
    <w:rPr>
      <w:rFonts w:ascii="Times New Roman" w:eastAsia="Times New Roman" w:hAnsi="Times New Roman" w:cs="Arial"/>
      <w:szCs w:val="32"/>
    </w:rPr>
  </w:style>
  <w:style w:type="paragraph" w:customStyle="1" w:styleId="Level2Fixed">
    <w:name w:val="Level2Fixed"/>
    <w:basedOn w:val="Heading2"/>
    <w:pPr>
      <w:keepNext w:val="0"/>
      <w:keepLines w:val="0"/>
      <w:numPr>
        <w:ilvl w:val="1"/>
        <w:numId w:val="2"/>
      </w:numPr>
    </w:pPr>
    <w:rPr>
      <w:rFonts w:ascii="Times New Roman" w:eastAsia="Times New Roman" w:hAnsi="Times New Roman" w:cs="Arial"/>
      <w:iCs/>
      <w:szCs w:val="28"/>
    </w:rPr>
  </w:style>
  <w:style w:type="paragraph" w:styleId="ListParagraph">
    <w:name w:val="List Paragraph"/>
    <w:basedOn w:val="Normal"/>
    <w:uiPriority w:val="34"/>
    <w:unhideWhenUsed/>
    <w:qFormat/>
    <w:pPr>
      <w:ind w:left="720"/>
      <w:contextualSpacing/>
    </w:pPr>
  </w:style>
  <w:style w:type="paragraph" w:styleId="NoSpacing">
    <w:name w:val="No Spacing"/>
    <w:uiPriority w:val="99"/>
    <w:unhideWhenUsed/>
    <w:qFormat/>
    <w:pPr>
      <w:spacing w:after="0" w:line="240" w:lineRule="auto"/>
    </w:pPr>
    <w:rPr>
      <w:sz w:val="24"/>
    </w:rPr>
  </w:style>
  <w:style w:type="paragraph" w:styleId="Quote">
    <w:name w:val="Quote"/>
    <w:basedOn w:val="Normal"/>
    <w:next w:val="Normal"/>
    <w:link w:val="QuoteChar"/>
    <w:uiPriority w:val="29"/>
    <w:unhideWhenUsed/>
    <w:qFormat/>
    <w:rPr>
      <w:i/>
      <w:iCs/>
      <w:color w:val="000000" w:themeColor="text1"/>
    </w:rPr>
  </w:style>
  <w:style w:type="character" w:customStyle="1" w:styleId="QuoteChar">
    <w:name w:val="Quote Char"/>
    <w:basedOn w:val="DefaultParagraphFont"/>
    <w:link w:val="Quote"/>
    <w:uiPriority w:val="29"/>
    <w:rPr>
      <w:rFonts w:ascii="Times New Roman" w:eastAsiaTheme="minorEastAsia" w:hAnsi="Times New Roman"/>
      <w:i/>
      <w:iCs/>
      <w:color w:val="000000" w:themeColor="text1"/>
      <w:sz w:val="24"/>
    </w:rPr>
  </w:style>
  <w:style w:type="character" w:styleId="Strong">
    <w:name w:val="Strong"/>
    <w:basedOn w:val="DefaultParagraphFont"/>
    <w:uiPriority w:val="22"/>
    <w:unhideWhenUsed/>
    <w:qFormat/>
    <w:rPr>
      <w:b/>
      <w:bCs/>
    </w:rPr>
  </w:style>
  <w:style w:type="paragraph" w:styleId="Subtitle0">
    <w:name w:val="Subtitle"/>
    <w:basedOn w:val="Normal"/>
    <w:next w:val="Normal"/>
    <w:link w:val="SubtitleChar"/>
    <w:uiPriority w:val="11"/>
    <w:unhideWhenUsed/>
    <w:qFormat/>
    <w:pPr>
      <w:numPr>
        <w:ilvl w:val="1"/>
      </w:numPr>
    </w:pPr>
    <w:rPr>
      <w:rFonts w:asciiTheme="majorHAnsi" w:eastAsiaTheme="majorEastAsia" w:hAnsiTheme="majorHAnsi" w:cstheme="majorBidi"/>
      <w:i/>
      <w:iCs/>
      <w:color w:val="4F81BD" w:themeColor="accent1"/>
      <w:spacing w:val="15"/>
      <w:szCs w:val="24"/>
    </w:rPr>
  </w:style>
  <w:style w:type="character" w:customStyle="1" w:styleId="SubtitleChar">
    <w:name w:val="Subtitle Char"/>
    <w:basedOn w:val="DefaultParagraphFont"/>
    <w:link w:val="Subtitle0"/>
    <w:uiPriority w:val="11"/>
    <w:rPr>
      <w:rFonts w:asciiTheme="majorHAnsi" w:eastAsiaTheme="majorEastAsia" w:hAnsiTheme="majorHAnsi" w:cstheme="majorBidi"/>
      <w:i/>
      <w:iCs/>
      <w:color w:val="4F81BD" w:themeColor="accent1"/>
      <w:spacing w:val="15"/>
      <w:sz w:val="24"/>
      <w:szCs w:val="24"/>
    </w:rPr>
  </w:style>
  <w:style w:type="paragraph" w:customStyle="1" w:styleId="SubTitle2">
    <w:name w:val="SubTitle 2"/>
    <w:basedOn w:val="Normal"/>
    <w:semiHidden/>
    <w:rPr>
      <w:u w:val="single"/>
    </w:rPr>
  </w:style>
  <w:style w:type="paragraph" w:customStyle="1" w:styleId="Subtitle20">
    <w:name w:val="Subtitle 2"/>
    <w:basedOn w:val="Normal"/>
    <w:semiHidden/>
    <w:pPr>
      <w:spacing w:after="240"/>
      <w:jc w:val="center"/>
    </w:pPr>
    <w:rPr>
      <w:b/>
      <w:u w:val="words"/>
    </w:rPr>
  </w:style>
  <w:style w:type="paragraph" w:customStyle="1" w:styleId="Subtitle3">
    <w:name w:val="Subtitle 3"/>
    <w:basedOn w:val="Normal"/>
    <w:semiHidden/>
    <w:pPr>
      <w:spacing w:after="240"/>
      <w:jc w:val="center"/>
    </w:pPr>
    <w:rPr>
      <w:b/>
    </w:rPr>
  </w:style>
  <w:style w:type="paragraph" w:customStyle="1" w:styleId="Subtitle4">
    <w:name w:val="Subtitle 4"/>
    <w:basedOn w:val="Normal"/>
    <w:semiHidden/>
    <w:pPr>
      <w:spacing w:after="240"/>
      <w:jc w:val="center"/>
    </w:pPr>
    <w:rPr>
      <w:b/>
      <w:caps/>
      <w:u w:val="single"/>
    </w:rPr>
  </w:style>
  <w:style w:type="paragraph" w:styleId="Title0">
    <w:name w:val="Title"/>
    <w:basedOn w:val="Normal"/>
    <w:next w:val="Normal"/>
    <w:link w:val="TitleChar"/>
    <w:uiPriority w:val="10"/>
    <w:unhideWhenUsed/>
    <w:qFormat/>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0"/>
    <w:uiPriority w:val="10"/>
    <w:rPr>
      <w:rFonts w:asciiTheme="majorHAnsi" w:eastAsiaTheme="majorEastAsia" w:hAnsiTheme="majorHAnsi" w:cstheme="majorBidi"/>
      <w:color w:val="17365D" w:themeColor="text2" w:themeShade="BF"/>
      <w:spacing w:val="5"/>
      <w:kern w:val="28"/>
      <w:sz w:val="52"/>
      <w:szCs w:val="52"/>
    </w:rPr>
  </w:style>
  <w:style w:type="paragraph" w:customStyle="1" w:styleId="Title2">
    <w:name w:val="Title 2"/>
    <w:basedOn w:val="Normal"/>
    <w:semiHidden/>
    <w:pPr>
      <w:spacing w:after="360"/>
      <w:jc w:val="center"/>
    </w:pPr>
    <w:rPr>
      <w:b/>
      <w:caps/>
      <w:sz w:val="28"/>
      <w:szCs w:val="28"/>
    </w:rPr>
  </w:style>
  <w:style w:type="paragraph" w:customStyle="1" w:styleId="Title3">
    <w:name w:val="Title 3"/>
    <w:basedOn w:val="Normal"/>
    <w:semiHidden/>
    <w:pPr>
      <w:spacing w:after="240"/>
      <w:jc w:val="center"/>
    </w:pPr>
    <w:rPr>
      <w:b/>
      <w:caps/>
    </w:rPr>
  </w:style>
  <w:style w:type="paragraph" w:styleId="TOCHeading">
    <w:name w:val="TOC Heading"/>
    <w:basedOn w:val="Heading1"/>
    <w:next w:val="Normal"/>
    <w:uiPriority w:val="39"/>
    <w:semiHidden/>
    <w:unhideWhenUsed/>
    <w:qFormat/>
    <w:pPr>
      <w:spacing w:before="480" w:after="0"/>
      <w:outlineLvl w:val="9"/>
    </w:pPr>
    <w:rPr>
      <w:b/>
      <w:color w:val="365F91" w:themeColor="accent1" w:themeShade="BF"/>
      <w:sz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889</Words>
  <Characters>5071</Characters>
  <Application>Microsoft Office Word</Application>
  <DocSecurity>0</DocSecurity>
  <Lines>42</Lines>
  <Paragraphs>11</Paragraphs>
  <ScaleCrop>false</ScaleCrop>
  <HeadingPairs>
    <vt:vector size="2" baseType="variant">
      <vt:variant>
        <vt:lpstr>Title</vt:lpstr>
      </vt:variant>
      <vt:variant>
        <vt:i4>1</vt:i4>
      </vt:variant>
    </vt:vector>
  </HeadingPairs>
  <TitlesOfParts>
    <vt:vector size="1" baseType="lpstr">
      <vt:lpstr>.</vt:lpstr>
    </vt:vector>
  </TitlesOfParts>
  <Manager/>
  <Company/>
  <LinksUpToDate>false</LinksUpToDate>
  <CharactersWithSpaces>5949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subject/>
  <dc:creator/>
  <cp:keywords/>
  <dc:description/>
  <cp:lastModifiedBy/>
  <cp:revision>1</cp:revision>
  <dcterms:created xsi:type="dcterms:W3CDTF">2021-04-30T00:24:00Z</dcterms:created>
  <dcterms:modified xsi:type="dcterms:W3CDTF">2021-04-30T00:24:00Z</dcterms:modified>
  <cp:category/>
  <cp:contentStatus/>
  <cp:version>0</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